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42" w:rsidRDefault="00B01142">
      <w:pPr>
        <w:rPr>
          <w:rFonts w:ascii="Myriad Pro" w:hAnsi="Myriad Pro"/>
          <w:color w:val="000000" w:themeColor="text1"/>
          <w:sz w:val="16"/>
          <w:szCs w:val="20"/>
        </w:rPr>
      </w:pPr>
      <w:bookmarkStart w:id="0" w:name="_GoBack"/>
      <w:bookmarkEnd w:id="0"/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20"/>
        </w:rPr>
      </w:pPr>
      <w:r w:rsidRPr="00825855">
        <w:rPr>
          <w:rFonts w:ascii="Myriad Pro" w:hAnsi="Myriad Pro"/>
          <w:color w:val="000000" w:themeColor="text1"/>
          <w:sz w:val="16"/>
          <w:szCs w:val="20"/>
        </w:rPr>
        <w:t>Praha, 1</w:t>
      </w:r>
      <w:r w:rsidR="002A7C4C" w:rsidRPr="00825855">
        <w:rPr>
          <w:rFonts w:ascii="Myriad Pro" w:hAnsi="Myriad Pro"/>
          <w:color w:val="000000" w:themeColor="text1"/>
          <w:sz w:val="16"/>
          <w:szCs w:val="20"/>
        </w:rPr>
        <w:t>4</w:t>
      </w:r>
      <w:r w:rsidRPr="00825855">
        <w:rPr>
          <w:rFonts w:ascii="Myriad Pro" w:hAnsi="Myriad Pro"/>
          <w:color w:val="000000" w:themeColor="text1"/>
          <w:sz w:val="16"/>
          <w:szCs w:val="20"/>
        </w:rPr>
        <w:t>. 6. 2018</w:t>
      </w:r>
    </w:p>
    <w:p w:rsidR="00A627DC" w:rsidRPr="00825855" w:rsidRDefault="00A627DC">
      <w:pPr>
        <w:rPr>
          <w:rFonts w:ascii="Myriad Pro" w:hAnsi="Myriad Pro"/>
          <w:color w:val="000000" w:themeColor="text1"/>
          <w:sz w:val="20"/>
          <w:szCs w:val="20"/>
        </w:rPr>
      </w:pPr>
    </w:p>
    <w:p w:rsidR="00A627DC" w:rsidRPr="00B01142" w:rsidRDefault="00627877">
      <w:pPr>
        <w:rPr>
          <w:rFonts w:ascii="Myriad Pro" w:hAnsi="Myriad Pro"/>
          <w:b/>
          <w:color w:val="000000" w:themeColor="text1"/>
          <w:sz w:val="18"/>
          <w:szCs w:val="18"/>
        </w:rPr>
      </w:pPr>
      <w:r w:rsidRPr="00B01142">
        <w:rPr>
          <w:rFonts w:ascii="Myriad Pro" w:hAnsi="Myriad Pro"/>
          <w:b/>
          <w:color w:val="000000" w:themeColor="text1"/>
          <w:sz w:val="18"/>
          <w:szCs w:val="18"/>
        </w:rPr>
        <w:t>V Poštovním muzeu se otevírá unikátní výstava o skautingu</w:t>
      </w:r>
    </w:p>
    <w:p w:rsidR="00A627DC" w:rsidRPr="00B01142" w:rsidRDefault="00A627DC">
      <w:pPr>
        <w:rPr>
          <w:rFonts w:ascii="Myriad Pro" w:hAnsi="Myriad Pro"/>
          <w:color w:val="000000" w:themeColor="text1"/>
          <w:sz w:val="18"/>
          <w:szCs w:val="18"/>
        </w:rPr>
      </w:pPr>
    </w:p>
    <w:p w:rsidR="00A627DC" w:rsidRPr="00B01142" w:rsidRDefault="00627877">
      <w:pPr>
        <w:rPr>
          <w:rFonts w:ascii="Myriad Pro" w:hAnsi="Myriad Pro"/>
          <w:b/>
          <w:i/>
          <w:color w:val="000000" w:themeColor="text1"/>
          <w:sz w:val="18"/>
          <w:szCs w:val="18"/>
        </w:rPr>
      </w:pPr>
      <w:r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Sto let samostatného Československa je i sto let skautské služby republice a společnosti. Tato služba zahrnuje celou řadu silných příběhů, od skautské pošty, přes účast v odboji, až po Skautský dobrý skutek. A právě o těchto událostech interaktivním a poutavým způsobem </w:t>
      </w:r>
      <w:proofErr w:type="gramStart"/>
      <w:r w:rsidRPr="00B01142">
        <w:rPr>
          <w:rFonts w:ascii="Myriad Pro" w:hAnsi="Myriad Pro"/>
          <w:b/>
          <w:color w:val="000000" w:themeColor="text1"/>
          <w:sz w:val="18"/>
          <w:szCs w:val="18"/>
        </w:rPr>
        <w:t>vypráví</w:t>
      </w:r>
      <w:proofErr w:type="gramEnd"/>
      <w:r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 výstava </w:t>
      </w:r>
      <w:proofErr w:type="gramStart"/>
      <w:r w:rsidRPr="00B01142">
        <w:rPr>
          <w:rFonts w:ascii="Myriad Pro" w:hAnsi="Myriad Pro"/>
          <w:b/>
          <w:i/>
          <w:color w:val="000000" w:themeColor="text1"/>
          <w:sz w:val="18"/>
          <w:szCs w:val="18"/>
        </w:rPr>
        <w:t>Pošli</w:t>
      </w:r>
      <w:proofErr w:type="gramEnd"/>
      <w:r w:rsidRPr="00B01142">
        <w:rPr>
          <w:rFonts w:ascii="Myriad Pro" w:hAnsi="Myriad Pro"/>
          <w:b/>
          <w:i/>
          <w:color w:val="000000" w:themeColor="text1"/>
          <w:sz w:val="18"/>
          <w:szCs w:val="18"/>
        </w:rPr>
        <w:t xml:space="preserve"> to dál!</w:t>
      </w:r>
      <w:r w:rsidR="00380099" w:rsidRPr="00B01142">
        <w:rPr>
          <w:rFonts w:ascii="Myriad Pro" w:hAnsi="Myriad Pro"/>
          <w:b/>
          <w:i/>
          <w:color w:val="000000" w:themeColor="text1"/>
          <w:sz w:val="18"/>
          <w:szCs w:val="18"/>
        </w:rPr>
        <w:t xml:space="preserve"> Pošta českých skautů a další příběhy</w:t>
      </w:r>
      <w:r w:rsidRPr="00B01142">
        <w:rPr>
          <w:rFonts w:ascii="Myriad Pro" w:hAnsi="Myriad Pro"/>
          <w:b/>
          <w:i/>
          <w:color w:val="000000" w:themeColor="text1"/>
          <w:sz w:val="18"/>
          <w:szCs w:val="18"/>
        </w:rPr>
        <w:t>.</w:t>
      </w:r>
    </w:p>
    <w:p w:rsidR="00A627DC" w:rsidRPr="00B01142" w:rsidRDefault="00A627DC">
      <w:pPr>
        <w:rPr>
          <w:rFonts w:ascii="Myriad Pro" w:hAnsi="Myriad Pro"/>
          <w:b/>
          <w:color w:val="000000" w:themeColor="text1"/>
          <w:sz w:val="18"/>
          <w:szCs w:val="18"/>
        </w:rPr>
      </w:pPr>
    </w:p>
    <w:p w:rsidR="00A627DC" w:rsidRPr="00B01142" w:rsidRDefault="00627877">
      <w:pPr>
        <w:rPr>
          <w:rFonts w:ascii="Myriad Pro" w:hAnsi="Myriad Pro"/>
          <w:color w:val="000000" w:themeColor="text1"/>
          <w:sz w:val="18"/>
          <w:szCs w:val="18"/>
        </w:rPr>
      </w:pPr>
      <w:r w:rsidRPr="00B01142">
        <w:rPr>
          <w:rFonts w:ascii="Myriad Pro" w:hAnsi="Myriad Pro"/>
          <w:color w:val="000000" w:themeColor="text1"/>
          <w:sz w:val="18"/>
          <w:szCs w:val="18"/>
        </w:rPr>
        <w:t xml:space="preserve">Český skauting byl v době vyhlášení samostatného československého státu ještě v plenkách, založen byl totiž v roce 1912. Služba a dobrovolnictví v něm však bylo ukotveno od samého začátku, a tak již o šest let později skauti přispěli k samotnému vzniku Československa. </w:t>
      </w:r>
      <w:r w:rsidR="00380099" w:rsidRPr="00B01142">
        <w:rPr>
          <w:rFonts w:ascii="Myriad Pro" w:hAnsi="Myriad Pro"/>
          <w:color w:val="000000" w:themeColor="text1"/>
          <w:sz w:val="18"/>
          <w:szCs w:val="18"/>
        </w:rPr>
        <w:t xml:space="preserve">Kvůli obavám z nespolehlivé </w:t>
      </w:r>
      <w:r w:rsidRPr="00B01142">
        <w:rPr>
          <w:rFonts w:ascii="Myriad Pro" w:hAnsi="Myriad Pro"/>
          <w:color w:val="000000" w:themeColor="text1"/>
          <w:sz w:val="18"/>
          <w:szCs w:val="18"/>
        </w:rPr>
        <w:t>poštovní služby sloužili jako kurýři a zajišť</w:t>
      </w:r>
      <w:r w:rsidR="00380099" w:rsidRPr="00B01142">
        <w:rPr>
          <w:rFonts w:ascii="Myriad Pro" w:hAnsi="Myriad Pro"/>
          <w:color w:val="000000" w:themeColor="text1"/>
          <w:sz w:val="18"/>
          <w:szCs w:val="18"/>
        </w:rPr>
        <w:t>ovali tak chod prozatímní česko</w:t>
      </w:r>
      <w:r w:rsidRPr="00B01142">
        <w:rPr>
          <w:rFonts w:ascii="Myriad Pro" w:hAnsi="Myriad Pro"/>
          <w:color w:val="000000" w:themeColor="text1"/>
          <w:sz w:val="18"/>
          <w:szCs w:val="18"/>
        </w:rPr>
        <w:t>slovenské vlády.</w:t>
      </w:r>
    </w:p>
    <w:p w:rsidR="00A627DC" w:rsidRPr="00B01142" w:rsidRDefault="00A627DC">
      <w:pPr>
        <w:rPr>
          <w:rFonts w:ascii="Myriad Pro" w:hAnsi="Myriad Pro"/>
          <w:color w:val="000000" w:themeColor="text1"/>
          <w:sz w:val="18"/>
          <w:szCs w:val="18"/>
        </w:rPr>
      </w:pPr>
    </w:p>
    <w:p w:rsidR="00A627DC" w:rsidRPr="00B01142" w:rsidRDefault="00627877">
      <w:pPr>
        <w:rPr>
          <w:rFonts w:ascii="Myriad Pro" w:hAnsi="Myriad Pro"/>
          <w:color w:val="000000" w:themeColor="text1"/>
          <w:sz w:val="18"/>
          <w:szCs w:val="18"/>
        </w:rPr>
      </w:pPr>
      <w:r w:rsidRPr="00B01142">
        <w:rPr>
          <w:rFonts w:ascii="Myriad Pro" w:hAnsi="Myriad Pro"/>
          <w:color w:val="000000" w:themeColor="text1"/>
          <w:sz w:val="18"/>
          <w:szCs w:val="18"/>
        </w:rPr>
        <w:t xml:space="preserve">Skauti s naší zemí prožívali i její krušnější časy. Kvůli </w:t>
      </w:r>
      <w:r w:rsidR="002A7C4C" w:rsidRPr="00B01142">
        <w:rPr>
          <w:rFonts w:ascii="Myriad Pro" w:hAnsi="Myriad Pro"/>
          <w:color w:val="000000" w:themeColor="text1"/>
          <w:sz w:val="18"/>
          <w:szCs w:val="18"/>
        </w:rPr>
        <w:t xml:space="preserve">nacistickému a dvěma komunistickým zákazům </w:t>
      </w:r>
      <w:r w:rsidRPr="00B01142">
        <w:rPr>
          <w:rFonts w:ascii="Myriad Pro" w:hAnsi="Myriad Pro"/>
          <w:color w:val="000000" w:themeColor="text1"/>
          <w:sz w:val="18"/>
          <w:szCs w:val="18"/>
        </w:rPr>
        <w:t xml:space="preserve">byl skauting dohromady 44 let mimo zákon. V těchto obdobích se skauti zapojovali do odboje a udržovali </w:t>
      </w:r>
      <w:r w:rsidR="00C9357B" w:rsidRPr="00B01142">
        <w:rPr>
          <w:rFonts w:ascii="Myriad Pro" w:hAnsi="Myriad Pro"/>
          <w:color w:val="000000" w:themeColor="text1"/>
          <w:sz w:val="18"/>
          <w:szCs w:val="18"/>
        </w:rPr>
        <w:t>činnost</w:t>
      </w:r>
      <w:r w:rsidRPr="00B01142">
        <w:rPr>
          <w:rFonts w:ascii="Myriad Pro" w:hAnsi="Myriad Pro"/>
          <w:color w:val="000000" w:themeColor="text1"/>
          <w:sz w:val="18"/>
          <w:szCs w:val="18"/>
        </w:rPr>
        <w:t xml:space="preserve"> v ilegalitě: vždyť vždy po návratu svobody byl skauting rychle obnoven a do jeho řad se hlásily desetitisíce mladých lidí.</w:t>
      </w:r>
    </w:p>
    <w:p w:rsidR="00A627DC" w:rsidRPr="00B01142" w:rsidRDefault="00A627DC">
      <w:pPr>
        <w:rPr>
          <w:rFonts w:ascii="Myriad Pro" w:hAnsi="Myriad Pro"/>
          <w:color w:val="000000" w:themeColor="text1"/>
          <w:sz w:val="18"/>
          <w:szCs w:val="18"/>
        </w:rPr>
      </w:pPr>
    </w:p>
    <w:p w:rsidR="00A627DC" w:rsidRPr="00B01142" w:rsidRDefault="002A7C4C">
      <w:pPr>
        <w:rPr>
          <w:rFonts w:ascii="Myriad Pro" w:hAnsi="Myriad Pro"/>
          <w:color w:val="000000" w:themeColor="text1"/>
          <w:sz w:val="18"/>
          <w:szCs w:val="18"/>
        </w:rPr>
      </w:pPr>
      <w:r w:rsidRPr="00B01142">
        <w:rPr>
          <w:rFonts w:ascii="Myriad Pro" w:hAnsi="Myriad Pro"/>
          <w:color w:val="000000" w:themeColor="text1"/>
          <w:sz w:val="18"/>
          <w:szCs w:val="18"/>
        </w:rPr>
        <w:t>„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>Pro všechn</w:t>
      </w:r>
      <w:r w:rsidR="00C9357B" w:rsidRPr="00B01142">
        <w:rPr>
          <w:rFonts w:ascii="Myriad Pro" w:hAnsi="Myriad Pro"/>
          <w:color w:val="000000" w:themeColor="text1"/>
          <w:sz w:val="18"/>
          <w:szCs w:val="18"/>
        </w:rPr>
        <w:t>a důležitá období posledních sta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 xml:space="preserve"> let se podařilo získat řadu cenných exponátů a připravit hravé a interaktivní způsoby, jak si je připomenout. Jak ale </w:t>
      </w:r>
      <w:proofErr w:type="gramStart"/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>napovídá</w:t>
      </w:r>
      <w:proofErr w:type="gramEnd"/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 xml:space="preserve"> název </w:t>
      </w:r>
      <w:proofErr w:type="gramStart"/>
      <w:r w:rsidR="00627877" w:rsidRPr="00B01142">
        <w:rPr>
          <w:rFonts w:ascii="Myriad Pro" w:hAnsi="Myriad Pro"/>
          <w:i/>
          <w:color w:val="000000" w:themeColor="text1"/>
          <w:sz w:val="18"/>
          <w:szCs w:val="18"/>
        </w:rPr>
        <w:t>Pošli</w:t>
      </w:r>
      <w:proofErr w:type="gramEnd"/>
      <w:r w:rsidR="00627877" w:rsidRPr="00B01142">
        <w:rPr>
          <w:rFonts w:ascii="Myriad Pro" w:hAnsi="Myriad Pro"/>
          <w:i/>
          <w:color w:val="000000" w:themeColor="text1"/>
          <w:sz w:val="18"/>
          <w:szCs w:val="18"/>
        </w:rPr>
        <w:t xml:space="preserve"> to dál!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 xml:space="preserve">, výstava nehledí jen do minulosti. Jejím konečným smyslem je přimět návštěvníky zamyslet se nad tím, jaké služby je zapotřebí v současnosti, a jak právě oni mohou přispět v příštích desetiletích naší republiky,” říká vedoucí Skautského archivu a </w:t>
      </w:r>
      <w:r w:rsidR="00BC2060" w:rsidRPr="00B01142">
        <w:rPr>
          <w:rFonts w:ascii="Myriad Pro" w:hAnsi="Myriad Pro"/>
          <w:color w:val="000000" w:themeColor="text1"/>
          <w:sz w:val="18"/>
          <w:szCs w:val="18"/>
        </w:rPr>
        <w:t xml:space="preserve">jeden z 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>hlavní</w:t>
      </w:r>
      <w:r w:rsidR="00BC2060" w:rsidRPr="00B01142">
        <w:rPr>
          <w:rFonts w:ascii="Myriad Pro" w:hAnsi="Myriad Pro"/>
          <w:color w:val="000000" w:themeColor="text1"/>
          <w:sz w:val="18"/>
          <w:szCs w:val="18"/>
        </w:rPr>
        <w:t>ch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 xml:space="preserve"> organizátor</w:t>
      </w:r>
      <w:r w:rsidR="00BC2060" w:rsidRPr="00B01142">
        <w:rPr>
          <w:rFonts w:ascii="Myriad Pro" w:hAnsi="Myriad Pro"/>
          <w:color w:val="000000" w:themeColor="text1"/>
          <w:sz w:val="18"/>
          <w:szCs w:val="18"/>
        </w:rPr>
        <w:t>ů</w:t>
      </w:r>
      <w:r w:rsidR="00627877" w:rsidRPr="00B01142">
        <w:rPr>
          <w:rFonts w:ascii="Myriad Pro" w:hAnsi="Myriad Pro"/>
          <w:color w:val="000000" w:themeColor="text1"/>
          <w:sz w:val="18"/>
          <w:szCs w:val="18"/>
        </w:rPr>
        <w:t xml:space="preserve"> výstavy Roman Šantora.</w:t>
      </w:r>
    </w:p>
    <w:p w:rsidR="00A627DC" w:rsidRPr="00B01142" w:rsidRDefault="00A627DC">
      <w:pPr>
        <w:rPr>
          <w:rFonts w:ascii="Myriad Pro" w:hAnsi="Myriad Pro"/>
          <w:color w:val="000000" w:themeColor="text1"/>
          <w:sz w:val="18"/>
          <w:szCs w:val="18"/>
        </w:rPr>
      </w:pPr>
    </w:p>
    <w:p w:rsidR="00A627DC" w:rsidRPr="00B01142" w:rsidRDefault="00627877">
      <w:pPr>
        <w:rPr>
          <w:rFonts w:ascii="Myriad Pro" w:hAnsi="Myriad Pro"/>
          <w:b/>
          <w:color w:val="000000" w:themeColor="text1"/>
          <w:sz w:val="18"/>
          <w:szCs w:val="18"/>
        </w:rPr>
      </w:pPr>
      <w:r w:rsidRPr="00B01142">
        <w:rPr>
          <w:rFonts w:ascii="Myriad Pro" w:hAnsi="Myriad Pro"/>
          <w:b/>
          <w:color w:val="000000" w:themeColor="text1"/>
          <w:sz w:val="18"/>
          <w:szCs w:val="18"/>
        </w:rPr>
        <w:t>Výstava je vytvořen</w:t>
      </w:r>
      <w:r w:rsidR="005624E1" w:rsidRPr="00B01142">
        <w:rPr>
          <w:rFonts w:ascii="Myriad Pro" w:hAnsi="Myriad Pro"/>
          <w:b/>
          <w:color w:val="000000" w:themeColor="text1"/>
          <w:sz w:val="18"/>
          <w:szCs w:val="18"/>
        </w:rPr>
        <w:t>a především pro děti ve věku 10–</w:t>
      </w:r>
      <w:r w:rsidRPr="00B01142">
        <w:rPr>
          <w:rFonts w:ascii="Myriad Pro" w:hAnsi="Myriad Pro"/>
          <w:b/>
          <w:color w:val="000000" w:themeColor="text1"/>
          <w:sz w:val="18"/>
          <w:szCs w:val="18"/>
        </w:rPr>
        <w:t>15 let a nejlépe se prochází ve skupinách. Poučeni a zamyšleni z ní ale odejdou mladší i starší. V prostorách Poštovního muzea v Petrské čtvrti</w:t>
      </w:r>
      <w:r w:rsidR="005624E1"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 (Nové mlýny 2, Praha 1)</w:t>
      </w:r>
      <w:r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 bude výstava k vidění od 2</w:t>
      </w:r>
      <w:r w:rsidR="00C9357B" w:rsidRPr="00B01142">
        <w:rPr>
          <w:rFonts w:ascii="Myriad Pro" w:hAnsi="Myriad Pro"/>
          <w:b/>
          <w:color w:val="000000" w:themeColor="text1"/>
          <w:sz w:val="18"/>
          <w:szCs w:val="18"/>
        </w:rPr>
        <w:t>0</w:t>
      </w:r>
      <w:r w:rsidRPr="00B01142">
        <w:rPr>
          <w:rFonts w:ascii="Myriad Pro" w:hAnsi="Myriad Pro"/>
          <w:b/>
          <w:color w:val="000000" w:themeColor="text1"/>
          <w:sz w:val="18"/>
          <w:szCs w:val="18"/>
        </w:rPr>
        <w:t>. června do 28. října</w:t>
      </w:r>
      <w:r w:rsidR="005624E1"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 2018</w:t>
      </w:r>
      <w:r w:rsidRPr="00B01142">
        <w:rPr>
          <w:rFonts w:ascii="Myriad Pro" w:hAnsi="Myriad Pro"/>
          <w:b/>
          <w:color w:val="000000" w:themeColor="text1"/>
          <w:sz w:val="18"/>
          <w:szCs w:val="18"/>
        </w:rPr>
        <w:t xml:space="preserve">. </w:t>
      </w:r>
    </w:p>
    <w:p w:rsidR="006E5D6E" w:rsidRPr="00825855" w:rsidRDefault="006E5D6E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p w:rsidR="006E5D6E" w:rsidRPr="00825855" w:rsidRDefault="006E5D6E" w:rsidP="006E5D6E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Výstava vznikla ve spolupráci </w:t>
      </w:r>
      <w:r w:rsidR="00DD02E5" w:rsidRPr="00825855">
        <w:rPr>
          <w:rFonts w:ascii="Myriad Pro" w:hAnsi="Myriad Pro"/>
          <w:color w:val="000000" w:themeColor="text1"/>
          <w:sz w:val="16"/>
          <w:szCs w:val="16"/>
        </w:rPr>
        <w:t xml:space="preserve">Poštovního muzea </w:t>
      </w: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se spolkem Junák – český skaut, Skautský </w:t>
      </w:r>
      <w:proofErr w:type="gramStart"/>
      <w:r w:rsidRPr="00825855">
        <w:rPr>
          <w:rFonts w:ascii="Myriad Pro" w:hAnsi="Myriad Pro"/>
          <w:color w:val="000000" w:themeColor="text1"/>
          <w:sz w:val="16"/>
          <w:szCs w:val="16"/>
        </w:rPr>
        <w:t>institut, z. s.</w:t>
      </w:r>
      <w:proofErr w:type="gramEnd"/>
    </w:p>
    <w:p w:rsidR="006E5D6E" w:rsidRPr="00825855" w:rsidRDefault="006E5D6E" w:rsidP="006E5D6E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>Projekt byl realizován s finanční podporou Ministerstva kultury.</w:t>
      </w:r>
    </w:p>
    <w:p w:rsidR="00A627DC" w:rsidRPr="00825855" w:rsidRDefault="00A627DC">
      <w:pPr>
        <w:rPr>
          <w:rFonts w:ascii="Myriad Pro" w:hAnsi="Myriad Pro"/>
          <w:b/>
          <w:color w:val="000000" w:themeColor="text1"/>
          <w:sz w:val="16"/>
          <w:szCs w:val="16"/>
        </w:rPr>
      </w:pPr>
    </w:p>
    <w:p w:rsidR="00A627DC" w:rsidRPr="00825855" w:rsidRDefault="00627877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b/>
          <w:color w:val="000000" w:themeColor="text1"/>
          <w:sz w:val="16"/>
          <w:szCs w:val="16"/>
        </w:rPr>
        <w:t>Poštovní muzeum</w:t>
      </w:r>
    </w:p>
    <w:p w:rsidR="00F9332A" w:rsidRPr="00825855" w:rsidRDefault="00F9332A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b/>
          <w:color w:val="000000" w:themeColor="text1"/>
          <w:sz w:val="16"/>
          <w:szCs w:val="16"/>
        </w:rPr>
        <w:t>Nové mlýny 2, Praha 1</w:t>
      </w:r>
    </w:p>
    <w:p w:rsidR="00F9332A" w:rsidRPr="00825855" w:rsidRDefault="00F9332A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b/>
          <w:color w:val="000000" w:themeColor="text1"/>
          <w:sz w:val="16"/>
          <w:szCs w:val="16"/>
        </w:rPr>
        <w:t>otevřeno denně mimo pondělí od 9.00 do 17.00.</w:t>
      </w:r>
      <w:r w:rsidR="001B7E4F" w:rsidRPr="00825855">
        <w:rPr>
          <w:rFonts w:ascii="Myriad Pro" w:hAnsi="Myriad Pro"/>
          <w:b/>
          <w:color w:val="000000" w:themeColor="text1"/>
          <w:sz w:val="16"/>
          <w:szCs w:val="16"/>
        </w:rPr>
        <w:t xml:space="preserve"> Prodloužená otevírací doba v září a říjnu bude uvedena na webu Poštovního muzea.</w:t>
      </w:r>
    </w:p>
    <w:p w:rsidR="00825855" w:rsidRPr="00825855" w:rsidRDefault="00033E86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Poštovní muzeum shromažďuje, odborně zpracovává a uchovává trojrozměrné i listinné předměty vztahující se k dějinám poštovnictví v českých zemích. Své rozsáhlé sbírky představuje ve dvou expozicích, v Praze a Vyšším Brodě, </w:t>
      </w:r>
    </w:p>
    <w:p w:rsidR="00C00749" w:rsidRPr="00825855" w:rsidRDefault="00033E86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a </w:t>
      </w:r>
      <w:r w:rsidR="00825855" w:rsidRPr="00825855">
        <w:rPr>
          <w:rFonts w:ascii="Myriad Pro" w:hAnsi="Myriad Pro"/>
          <w:color w:val="000000" w:themeColor="text1"/>
          <w:sz w:val="16"/>
          <w:szCs w:val="16"/>
        </w:rPr>
        <w:t>p</w:t>
      </w:r>
      <w:r w:rsidRPr="00825855">
        <w:rPr>
          <w:rFonts w:ascii="Myriad Pro" w:hAnsi="Myriad Pro"/>
          <w:color w:val="000000" w:themeColor="text1"/>
          <w:sz w:val="16"/>
          <w:szCs w:val="16"/>
        </w:rPr>
        <w:t>rostřednictvím krátkodobých výstav. Muzeum se rovněž podílí na propagaci známkové tvorby a reprezentaci České pošty, s. p. doma i v cizině.</w:t>
      </w:r>
    </w:p>
    <w:p w:rsidR="00F9332A" w:rsidRPr="00825855" w:rsidRDefault="00F9332A" w:rsidP="00F9332A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Více na </w:t>
      </w:r>
      <w:hyperlink r:id="rId6" w:history="1">
        <w:r w:rsidRPr="00825855">
          <w:rPr>
            <w:rStyle w:val="Hypertextovodkaz"/>
            <w:rFonts w:ascii="Myriad Pro" w:hAnsi="Myriad Pro"/>
            <w:color w:val="000000" w:themeColor="text1"/>
            <w:sz w:val="16"/>
            <w:szCs w:val="16"/>
            <w:u w:val="none"/>
          </w:rPr>
          <w:t>www.postovnimuzeum.cz</w:t>
        </w:r>
      </w:hyperlink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, </w:t>
      </w:r>
      <w:hyperlink r:id="rId7" w:history="1">
        <w:r w:rsidRPr="00825855">
          <w:rPr>
            <w:rStyle w:val="Hypertextovodkaz"/>
            <w:rFonts w:ascii="Myriad Pro" w:hAnsi="Myriad Pro"/>
            <w:color w:val="000000" w:themeColor="text1"/>
            <w:sz w:val="16"/>
            <w:szCs w:val="16"/>
            <w:u w:val="none"/>
          </w:rPr>
          <w:t>www.facebook.com/Postovnimuzeum</w:t>
        </w:r>
      </w:hyperlink>
      <w:r w:rsidRPr="00825855">
        <w:rPr>
          <w:rFonts w:ascii="Myriad Pro" w:hAnsi="Myriad Pro"/>
          <w:b/>
          <w:color w:val="000000" w:themeColor="text1"/>
          <w:sz w:val="16"/>
          <w:szCs w:val="16"/>
        </w:rPr>
        <w:t xml:space="preserve"> </w:t>
      </w:r>
    </w:p>
    <w:p w:rsidR="008B4BD9" w:rsidRPr="00825855" w:rsidRDefault="008B4BD9" w:rsidP="00F9332A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>Kontakt:</w:t>
      </w:r>
      <w:r w:rsidR="00A5102E" w:rsidRPr="00825855">
        <w:rPr>
          <w:rFonts w:ascii="Myriad Pro" w:hAnsi="Myriad Pro"/>
          <w:color w:val="000000" w:themeColor="text1"/>
          <w:sz w:val="16"/>
          <w:szCs w:val="16"/>
        </w:rPr>
        <w:t xml:space="preserve"> </w:t>
      </w:r>
      <w:hyperlink r:id="rId8" w:history="1">
        <w:r w:rsidRPr="00825855">
          <w:rPr>
            <w:rStyle w:val="Hypertextovodkaz"/>
            <w:rFonts w:ascii="Myriad Pro" w:hAnsi="Myriad Pro"/>
            <w:color w:val="000000" w:themeColor="text1"/>
            <w:sz w:val="16"/>
            <w:szCs w:val="16"/>
            <w:u w:val="none"/>
          </w:rPr>
          <w:t>postovni.muzeum@cpost.cz</w:t>
        </w:r>
      </w:hyperlink>
      <w:r w:rsidR="00A5102E" w:rsidRPr="00825855">
        <w:rPr>
          <w:rFonts w:ascii="Myriad Pro" w:hAnsi="Myriad Pro"/>
          <w:color w:val="000000" w:themeColor="text1"/>
          <w:sz w:val="16"/>
          <w:szCs w:val="16"/>
        </w:rPr>
        <w:t>, +420 954 400 394</w:t>
      </w:r>
    </w:p>
    <w:p w:rsidR="00A627DC" w:rsidRPr="00825855" w:rsidRDefault="00A627DC">
      <w:pPr>
        <w:rPr>
          <w:rFonts w:ascii="Myriad Pro" w:hAnsi="Myriad Pro"/>
          <w:b/>
          <w:color w:val="000000" w:themeColor="text1"/>
          <w:sz w:val="16"/>
          <w:szCs w:val="16"/>
        </w:rPr>
      </w:pPr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b/>
          <w:color w:val="000000" w:themeColor="text1"/>
          <w:sz w:val="16"/>
          <w:szCs w:val="16"/>
        </w:rPr>
        <w:t>Junák – český skaut</w:t>
      </w:r>
      <w:r w:rsidRPr="00825855">
        <w:rPr>
          <w:rFonts w:ascii="Myriad Pro" w:hAnsi="Myriad Pro"/>
          <w:b/>
          <w:color w:val="000000" w:themeColor="text1"/>
          <w:sz w:val="16"/>
          <w:szCs w:val="16"/>
        </w:rPr>
        <w:br/>
      </w:r>
      <w:r w:rsidRPr="00825855">
        <w:rPr>
          <w:rFonts w:ascii="Myriad Pro" w:hAnsi="Myriad Pro"/>
          <w:color w:val="000000" w:themeColor="text1"/>
          <w:sz w:val="16"/>
          <w:szCs w:val="16"/>
        </w:rPr>
        <w:t>Junák – český skaut je největší výchovnou organizací pro děti a mládež v Česku. Za posledních 12 let se počet skautek a skautů v zemi zvýšil ze 40 tisíc na více než 60 tisíc. Skauting vede k formování charakteru, přináší mladým lidem dobrodružství a partu kamarádů. Je největším hnutím mladých na světě – hlásí se k němu 50 milionů dětí, mladých lidí a dospělých dobrovolníků ve 216 zemích světa.</w:t>
      </w:r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Více na </w:t>
      </w:r>
      <w:hyperlink r:id="rId9">
        <w:r w:rsidRPr="00825855">
          <w:rPr>
            <w:rFonts w:ascii="Myriad Pro" w:hAnsi="Myriad Pro"/>
            <w:color w:val="000000" w:themeColor="text1"/>
            <w:sz w:val="16"/>
            <w:szCs w:val="16"/>
          </w:rPr>
          <w:t>www.skaut.cz</w:t>
        </w:r>
      </w:hyperlink>
    </w:p>
    <w:p w:rsidR="00A627DC" w:rsidRPr="00825855" w:rsidRDefault="00A627DC">
      <w:pPr>
        <w:rPr>
          <w:rFonts w:ascii="Myriad Pro" w:hAnsi="Myriad Pro"/>
          <w:b/>
          <w:color w:val="000000" w:themeColor="text1"/>
          <w:sz w:val="16"/>
          <w:szCs w:val="16"/>
        </w:rPr>
      </w:pPr>
    </w:p>
    <w:p w:rsidR="00A627DC" w:rsidRPr="00825855" w:rsidRDefault="00627877">
      <w:pPr>
        <w:rPr>
          <w:rFonts w:ascii="Myriad Pro" w:hAnsi="Myriad Pro"/>
          <w:b/>
          <w:color w:val="000000" w:themeColor="text1"/>
          <w:sz w:val="16"/>
          <w:szCs w:val="16"/>
        </w:rPr>
      </w:pPr>
      <w:r w:rsidRPr="00825855">
        <w:rPr>
          <w:rFonts w:ascii="Myriad Pro" w:hAnsi="Myriad Pro"/>
          <w:b/>
          <w:color w:val="000000" w:themeColor="text1"/>
          <w:sz w:val="16"/>
          <w:szCs w:val="16"/>
        </w:rPr>
        <w:t>Skautský institut</w:t>
      </w:r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Skautský institut pečuje o paměť skautského hnutí, přibližuje skautské hodnoty veřejnosti a vytváří příležitosti pro všestranný rozvoj mladých lidí. Poslední tři roky působí na Staroměstském náměstí 4, kde měsíčně pořádá desítky vzdělávacích akcí pro veřejnost. Tato činnost se v posledních letech rozšířila také do Brna, Olomouce, Plzně a Kolína. K historickým projektům Skautského institutu patří Skautské století, Zkušenost totality a Hrdinové války. Více na </w:t>
      </w:r>
      <w:hyperlink r:id="rId10">
        <w:r w:rsidRPr="00825855">
          <w:rPr>
            <w:rFonts w:ascii="Myriad Pro" w:hAnsi="Myriad Pro"/>
            <w:color w:val="000000" w:themeColor="text1"/>
            <w:sz w:val="16"/>
            <w:szCs w:val="16"/>
          </w:rPr>
          <w:t>www.skautskyinstitut.cz</w:t>
        </w:r>
      </w:hyperlink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>Kontakt:</w:t>
      </w:r>
    </w:p>
    <w:p w:rsidR="00A627DC" w:rsidRPr="00825855" w:rsidRDefault="00627877">
      <w:pPr>
        <w:rPr>
          <w:rFonts w:ascii="Myriad Pro" w:hAnsi="Myriad Pro"/>
          <w:color w:val="000000" w:themeColor="text1"/>
          <w:sz w:val="16"/>
          <w:szCs w:val="16"/>
        </w:rPr>
      </w:pPr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Jakub </w:t>
      </w:r>
      <w:proofErr w:type="spellStart"/>
      <w:r w:rsidRPr="00825855">
        <w:rPr>
          <w:rFonts w:ascii="Myriad Pro" w:hAnsi="Myriad Pro"/>
          <w:color w:val="000000" w:themeColor="text1"/>
          <w:sz w:val="16"/>
          <w:szCs w:val="16"/>
        </w:rPr>
        <w:t>Ambrozek</w:t>
      </w:r>
      <w:proofErr w:type="spellEnd"/>
      <w:r w:rsidRPr="00825855">
        <w:rPr>
          <w:rFonts w:ascii="Myriad Pro" w:hAnsi="Myriad Pro"/>
          <w:color w:val="000000" w:themeColor="text1"/>
          <w:sz w:val="16"/>
          <w:szCs w:val="16"/>
        </w:rPr>
        <w:t xml:space="preserve"> - komunikace Skautského institutu</w:t>
      </w:r>
    </w:p>
    <w:p w:rsidR="00A627DC" w:rsidRPr="00825855" w:rsidRDefault="00CC4CF6">
      <w:pPr>
        <w:rPr>
          <w:rFonts w:ascii="Myriad Pro" w:hAnsi="Myriad Pro"/>
          <w:color w:val="000000" w:themeColor="text1"/>
          <w:sz w:val="16"/>
          <w:szCs w:val="16"/>
        </w:rPr>
      </w:pPr>
      <w:hyperlink r:id="rId11">
        <w:r w:rsidR="00627877" w:rsidRPr="00825855">
          <w:rPr>
            <w:rFonts w:ascii="Myriad Pro" w:hAnsi="Myriad Pro"/>
            <w:color w:val="000000" w:themeColor="text1"/>
            <w:sz w:val="16"/>
            <w:szCs w:val="16"/>
          </w:rPr>
          <w:t>jakub.ambrozek@skautskyinstitut.cz</w:t>
        </w:r>
      </w:hyperlink>
      <w:r w:rsidR="00825855">
        <w:rPr>
          <w:rFonts w:ascii="Myriad Pro" w:hAnsi="Myriad Pro"/>
          <w:color w:val="000000" w:themeColor="text1"/>
          <w:sz w:val="16"/>
          <w:szCs w:val="16"/>
        </w:rPr>
        <w:t xml:space="preserve">, </w:t>
      </w:r>
      <w:r w:rsidR="00627877" w:rsidRPr="00825855">
        <w:rPr>
          <w:rFonts w:ascii="Myriad Pro" w:hAnsi="Myriad Pro"/>
          <w:color w:val="000000" w:themeColor="text1"/>
          <w:sz w:val="16"/>
          <w:szCs w:val="16"/>
        </w:rPr>
        <w:t>+420 776 467 565</w:t>
      </w:r>
    </w:p>
    <w:sectPr w:rsidR="00A627DC" w:rsidRPr="00825855">
      <w:headerReference w:type="default" r:id="rId12"/>
      <w:footerReference w:type="default" r:id="rId13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F6" w:rsidRDefault="00CC4CF6" w:rsidP="00825855">
      <w:pPr>
        <w:spacing w:line="240" w:lineRule="auto"/>
      </w:pPr>
      <w:r>
        <w:separator/>
      </w:r>
    </w:p>
  </w:endnote>
  <w:endnote w:type="continuationSeparator" w:id="0">
    <w:p w:rsidR="00CC4CF6" w:rsidRDefault="00CC4CF6" w:rsidP="0082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55" w:rsidRDefault="00825855">
    <w:pPr>
      <w:pStyle w:val="Zpat"/>
    </w:pPr>
    <w:r>
      <w:rPr>
        <w:noProof/>
        <w:lang w:val="cs-CZ"/>
      </w:rPr>
      <w:drawing>
        <wp:inline distT="0" distB="0" distL="0" distR="0" wp14:anchorId="63A24717" wp14:editId="638E1744">
          <wp:extent cx="5733415" cy="403860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5855" w:rsidRDefault="008258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F6" w:rsidRDefault="00CC4CF6" w:rsidP="00825855">
      <w:pPr>
        <w:spacing w:line="240" w:lineRule="auto"/>
      </w:pPr>
      <w:r>
        <w:separator/>
      </w:r>
    </w:p>
  </w:footnote>
  <w:footnote w:type="continuationSeparator" w:id="0">
    <w:p w:rsidR="00CC4CF6" w:rsidRDefault="00CC4CF6" w:rsidP="0082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55" w:rsidRDefault="00825855">
    <w:pPr>
      <w:pStyle w:val="Zhlav"/>
    </w:pPr>
  </w:p>
  <w:p w:rsidR="00B01142" w:rsidRDefault="00B01142">
    <w:pPr>
      <w:pStyle w:val="Zhlav"/>
    </w:pPr>
  </w:p>
  <w:p w:rsidR="00B01142" w:rsidRDefault="00B01142">
    <w:pPr>
      <w:pStyle w:val="Zhlav"/>
    </w:pPr>
  </w:p>
  <w:p w:rsidR="00825855" w:rsidRDefault="00825855" w:rsidP="00B01142">
    <w:pPr>
      <w:pStyle w:val="Zhlav"/>
      <w:jc w:val="center"/>
    </w:pPr>
    <w:r>
      <w:rPr>
        <w:noProof/>
        <w:lang w:val="cs-CZ"/>
      </w:rPr>
      <w:drawing>
        <wp:inline distT="0" distB="0" distL="0" distR="0" wp14:anchorId="3FB2E16B" wp14:editId="4C7EA927">
          <wp:extent cx="5515521" cy="54061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hor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6010" cy="54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C"/>
    <w:rsid w:val="00033E86"/>
    <w:rsid w:val="0011715B"/>
    <w:rsid w:val="001B7E4F"/>
    <w:rsid w:val="002A11B6"/>
    <w:rsid w:val="002A7C4C"/>
    <w:rsid w:val="002C1FE7"/>
    <w:rsid w:val="00380099"/>
    <w:rsid w:val="005624E1"/>
    <w:rsid w:val="005A6E41"/>
    <w:rsid w:val="00627877"/>
    <w:rsid w:val="006E5D6E"/>
    <w:rsid w:val="007A0E19"/>
    <w:rsid w:val="00817099"/>
    <w:rsid w:val="00825855"/>
    <w:rsid w:val="008B2CD2"/>
    <w:rsid w:val="008B4BD9"/>
    <w:rsid w:val="00A0298A"/>
    <w:rsid w:val="00A5102E"/>
    <w:rsid w:val="00A60843"/>
    <w:rsid w:val="00A627DC"/>
    <w:rsid w:val="00AB0F7F"/>
    <w:rsid w:val="00AE3EAA"/>
    <w:rsid w:val="00B01142"/>
    <w:rsid w:val="00BC2060"/>
    <w:rsid w:val="00C00749"/>
    <w:rsid w:val="00C604E4"/>
    <w:rsid w:val="00C9357B"/>
    <w:rsid w:val="00CC4CF6"/>
    <w:rsid w:val="00DD02E5"/>
    <w:rsid w:val="00F9332A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0E75C-D42F-49A7-A1CE-EFB6B41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F933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258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855"/>
  </w:style>
  <w:style w:type="paragraph" w:styleId="Zpat">
    <w:name w:val="footer"/>
    <w:basedOn w:val="Normln"/>
    <w:link w:val="ZpatChar"/>
    <w:uiPriority w:val="99"/>
    <w:unhideWhenUsed/>
    <w:rsid w:val="008258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855"/>
  </w:style>
  <w:style w:type="paragraph" w:styleId="Textbubliny">
    <w:name w:val="Balloon Text"/>
    <w:basedOn w:val="Normln"/>
    <w:link w:val="TextbublinyChar"/>
    <w:uiPriority w:val="99"/>
    <w:semiHidden/>
    <w:unhideWhenUsed/>
    <w:rsid w:val="00825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12,111,115,116,111,118,110,105,46,109,117,122,101,117,109,64,99,112,111,115,116,46,99,122)+'?')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ostovnimuzeu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ovnimuzeum.cz" TargetMode="External"/><Relationship Id="rId11" Type="http://schemas.openxmlformats.org/officeDocument/2006/relationships/hyperlink" Target="mailto:jakub.ambrozek@skautskyinstitu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kautskyinstitu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kau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Denisa MgA.</dc:creator>
  <cp:lastModifiedBy>Sedláková Denisa MgA.</cp:lastModifiedBy>
  <cp:revision>2</cp:revision>
  <cp:lastPrinted>2018-06-14T12:33:00Z</cp:lastPrinted>
  <dcterms:created xsi:type="dcterms:W3CDTF">2018-06-28T08:08:00Z</dcterms:created>
  <dcterms:modified xsi:type="dcterms:W3CDTF">2018-06-28T08:08:00Z</dcterms:modified>
</cp:coreProperties>
</file>